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72B51051" w:rsidR="008D671A" w:rsidRDefault="002B7592" w:rsidP="00383C24">
      <w:pPr>
        <w:tabs>
          <w:tab w:val="left" w:pos="567"/>
          <w:tab w:val="left" w:pos="1559"/>
        </w:tabs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EE1540" w:rsidRPr="00562932">
        <w:rPr>
          <w:rFonts w:ascii="Arial" w:eastAsia="Times New Roman" w:hAnsi="Arial" w:cs="Arial"/>
          <w:b/>
          <w:bCs/>
          <w:u w:val="single"/>
          <w:lang w:val="es-ES_tradnl" w:eastAsia="es-ES"/>
        </w:rPr>
        <w:t>46</w:t>
      </w:r>
      <w:r w:rsidR="00DF7039">
        <w:rPr>
          <w:rFonts w:ascii="Arial" w:eastAsia="Times New Roman" w:hAnsi="Arial" w:cs="Arial"/>
          <w:b/>
          <w:bCs/>
          <w:u w:val="single"/>
          <w:lang w:val="es-ES_tradnl" w:eastAsia="es-ES"/>
        </w:rPr>
        <w:t>LA</w:t>
      </w:r>
    </w:p>
    <w:p w14:paraId="2D13BC0B" w14:textId="6B8AEECE" w:rsidR="006F7143" w:rsidRDefault="006F7143" w:rsidP="007723FA">
      <w:pPr>
        <w:tabs>
          <w:tab w:val="left" w:pos="567"/>
          <w:tab w:val="left" w:pos="1559"/>
        </w:tabs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>C12</w:t>
      </w:r>
      <w:r w:rsidR="0014329E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>I1 E</w:t>
      </w:r>
      <w:r w:rsidR="00C841AB">
        <w:rPr>
          <w:rFonts w:ascii="Arial" w:eastAsia="Times New Roman" w:hAnsi="Arial" w:cs="Arial"/>
          <w:b/>
          <w:bCs/>
          <w:u w:val="single"/>
          <w:lang w:val="es-ES_tradnl" w:eastAsia="es-ES"/>
        </w:rPr>
        <w:t>SPACIOS DE DATOS SECTORIALES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(</w:t>
      </w:r>
      <w:r w:rsidR="00C841AB">
        <w:rPr>
          <w:rFonts w:ascii="Arial" w:eastAsia="Times New Roman" w:hAnsi="Arial" w:cs="Arial"/>
          <w:b/>
          <w:bCs/>
          <w:u w:val="single"/>
          <w:lang w:val="es-ES_tradnl" w:eastAsia="es-ES"/>
        </w:rPr>
        <w:t>CONTRIBUCIÓN A PROYECTOS TRACTORES DE DIGITALIZACIÓN DE LOS SECTORES PRODUCTIVOS ESTRATÉGICOS)</w:t>
      </w:r>
    </w:p>
    <w:p w14:paraId="1E07B828" w14:textId="76A40C59" w:rsidR="007061EE" w:rsidRPr="007061EE" w:rsidRDefault="00C841AB" w:rsidP="00636D43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960" w:after="120" w:line="360" w:lineRule="exact"/>
        <w:ind w:left="0" w:firstLine="0"/>
        <w:contextualSpacing w:val="0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DENOMINACIÓN DEL COMPONENTE</w:t>
      </w:r>
    </w:p>
    <w:p w14:paraId="4A1A4006" w14:textId="4BF83352" w:rsidR="006F7143" w:rsidRDefault="006F7143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6F7143">
        <w:rPr>
          <w:rFonts w:ascii="Arial" w:eastAsia="Times New Roman" w:hAnsi="Arial" w:cs="Arial"/>
          <w:bCs/>
          <w:szCs w:val="20"/>
          <w:lang w:val="es-ES_tradnl" w:eastAsia="es-ES"/>
        </w:rPr>
        <w:t>Política Industrial España 2030</w:t>
      </w:r>
      <w:r w:rsidR="0014329E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6B820FE9" w14:textId="4CC5249C" w:rsidR="002B7592" w:rsidRDefault="000975A3" w:rsidP="0065613A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C841AB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719C0D7D" w14:textId="77777777" w:rsidR="00A620C6" w:rsidRPr="00A620C6" w:rsidRDefault="00A620C6" w:rsidP="0065613A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La industria manufacturera (excluido el sector energético) representa un 12.3% del Valor Añadido Bruto de la economía española, un porcentaje inferior a los países de nuestro entorno que supone un elemento de vulnerabilidad, dada la mayor resiliencia mostrada ante la crisis financiera y la actual crisis sanitaria así como una mayor productividad que otros sectores, atribuyéndose a la industria un 83% de la exportación total española, ostentando los mayores ratios de estabilidad en el empleo y mayores salarios que en el resto de sectores económicos.</w:t>
      </w:r>
    </w:p>
    <w:p w14:paraId="0ABE5A9E" w14:textId="24D8C0E9" w:rsidR="00A620C6" w:rsidRPr="00A620C6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En este terreno, España dispone de un importante tejido productivo en algunos sectores tractores, que serán clave para abordar la transición ecológica y la transformación digital de la economía, que se impulsará mediante este Plan, enfocado a esos sectores industriales, en particular a aquellos con efecto tractor, entre los que cabe destacar, aunque no de forma exclusiva, la automoción y su transición hacia el vehículo eléctrico, el sector agroalimentario, el de la salud, el sector aeronáutico o el naval, entre otros.</w:t>
      </w:r>
    </w:p>
    <w:p w14:paraId="7723ACC1" w14:textId="2433CD7E" w:rsidR="00562932" w:rsidRPr="00562932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El proceso de digitalización está llevando a la convergencia de los sectores productivos tradicionales, desarrollándose un nuevo ecosistema de industria-servicios con cadenas de valor de alta productividad y competitividad internacional. Asimismo, la pandemia ha puesto de manifiesto la importancia de contar con capacidades de producción en territorio de la UE con el fin de garantizar la autonomía estratégica y la resiliencia a largo plazo.</w:t>
      </w:r>
    </w:p>
    <w:p w14:paraId="3266318F" w14:textId="0AE7F2E1" w:rsidR="00CC6D8C" w:rsidRPr="00636D43" w:rsidRDefault="000975A3" w:rsidP="0065613A">
      <w:pPr>
        <w:pStyle w:val="Prrafodelista"/>
        <w:keepNext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hAnsi="Arial" w:cs="Arial"/>
          <w:b/>
        </w:rPr>
      </w:pPr>
      <w:r w:rsidRPr="0065613A">
        <w:rPr>
          <w:rFonts w:ascii="Arial" w:eastAsia="Times New Roman" w:hAnsi="Arial" w:cs="Arial"/>
          <w:b/>
          <w:bCs/>
          <w:szCs w:val="20"/>
          <w:lang w:val="es-ES_tradnl" w:eastAsia="es-ES"/>
        </w:rPr>
        <w:lastRenderedPageBreak/>
        <w:t>P</w:t>
      </w:r>
      <w:r w:rsidR="00C841AB" w:rsidRPr="0065613A">
        <w:rPr>
          <w:rFonts w:ascii="Arial" w:eastAsia="Times New Roman" w:hAnsi="Arial" w:cs="Arial"/>
          <w:b/>
          <w:bCs/>
          <w:szCs w:val="20"/>
          <w:lang w:val="es-ES_tradnl" w:eastAsia="es-ES"/>
        </w:rPr>
        <w:t>RINCIPALES</w:t>
      </w:r>
      <w:r w:rsidR="00C841AB">
        <w:rPr>
          <w:rFonts w:ascii="Arial" w:hAnsi="Arial" w:cs="Arial"/>
          <w:b/>
        </w:rPr>
        <w:t xml:space="preserve"> OBJETIVOS DEL COMPONENTE</w:t>
      </w:r>
    </w:p>
    <w:p w14:paraId="4E38E6D9" w14:textId="4ED318DB" w:rsidR="00BF4915" w:rsidRPr="00636D43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lang w:val="es-ES_tradnl" w:eastAsia="es-ES"/>
        </w:rPr>
      </w:pPr>
      <w:r w:rsidRPr="00636D43">
        <w:rPr>
          <w:rFonts w:ascii="Arial" w:hAnsi="Arial" w:cs="Arial"/>
        </w:rPr>
        <w:t>El objetivo del componente 12 del Plan de Recuperación, Transformación y Resiliencia español es impulsar la modernización y la productividad del ecosistema español de industria-servicios, mediante una adopción más rápida de la transición digital y ecológica</w:t>
      </w:r>
      <w:r w:rsidR="00562932" w:rsidRPr="00636D43">
        <w:rPr>
          <w:rFonts w:ascii="Arial" w:eastAsia="Times New Roman" w:hAnsi="Arial" w:cs="Arial"/>
          <w:bCs/>
          <w:lang w:val="es-ES_tradnl" w:eastAsia="es-ES"/>
        </w:rPr>
        <w:t>.</w:t>
      </w:r>
    </w:p>
    <w:p w14:paraId="592E814F" w14:textId="48C42609" w:rsidR="000975A3" w:rsidRDefault="000975A3" w:rsidP="0065613A">
      <w:pPr>
        <w:pStyle w:val="Prrafodelista"/>
        <w:keepNext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hAnsi="Arial" w:cs="Arial"/>
          <w:b/>
        </w:rPr>
      </w:pPr>
      <w:r w:rsidRPr="0065613A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C841AB" w:rsidRPr="0065613A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</w:t>
      </w:r>
      <w:r w:rsidR="00C841AB">
        <w:rPr>
          <w:rFonts w:ascii="Arial" w:hAnsi="Arial" w:cs="Arial"/>
          <w:b/>
        </w:rPr>
        <w:t xml:space="preserve"> DE LA INVERSIÓN</w:t>
      </w:r>
    </w:p>
    <w:p w14:paraId="71C0211A" w14:textId="77777777" w:rsidR="00A620C6" w:rsidRPr="00A620C6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 xml:space="preserve">En línea con la Estrategia Europea del Dato, los espacios de datos sectoriales de alto valor e impacto, intensivos en innovación en tecnologías digitales para el uso masivo de datos, son las capacidades más disruptivas y habilitadoras, de alto potencial tractor, sobre las que vertebrar la digitalización avanzada de los sectores productivos estratégicos de la economía. </w:t>
      </w:r>
    </w:p>
    <w:p w14:paraId="72C2E3E2" w14:textId="77777777" w:rsidR="00A620C6" w:rsidRPr="00A620C6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En este contexto, el objetivo de esta inversión es impulsar la creación espacios de datos en los principales sectores productivos estratégicos de la economía, identificados en la Agenda Digital 2025 y en el propio Plan de Recuperación, Transformación y Resiliencia, entre ellos, el sector agroalimentario, el sector de la movilidad sostenible, el sector salud y el sector comercio, entre otros, excepto el sector turístico que se financiarán con la inversión C14.I3, “Programa para el desarrollo de espacios de datos y fomento de la innovación disruptiva en el sector turístico”. Ambas inversiones, C12.I1 y C14.I3, se desarrollarán conjuntamente por la misma administración ejecutora para asegurar las necesarias sinergias y eficiencias.</w:t>
      </w:r>
    </w:p>
    <w:p w14:paraId="39AD39E1" w14:textId="77777777" w:rsidR="00A620C6" w:rsidRPr="00A620C6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La inversión impulsará la creación de grandes espacios de datos sectoriales de alto valor mediante el desarrollo de casos de uso, demostradores y pilotos, y de ecosistemas sectoriales público-privados de innovación en torno a dichos espacios de datos.</w:t>
      </w:r>
    </w:p>
    <w:p w14:paraId="0FAA95CE" w14:textId="77777777" w:rsidR="00A620C6" w:rsidRDefault="00A620C6" w:rsidP="00636D43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A620C6">
        <w:rPr>
          <w:rFonts w:ascii="Arial" w:eastAsia="Times New Roman" w:hAnsi="Arial" w:cs="Arial"/>
          <w:bCs/>
          <w:szCs w:val="20"/>
          <w:lang w:val="es-ES_tradnl" w:eastAsia="es-ES"/>
        </w:rPr>
        <w:t>En el desarrollo de los grandes espacios de datos de alto valor se asegurarán, por parte de la administración ejecutora, las economías de escala y eficiencias en la inversión. Por ejemplo, mediante el desarrollo y compartición de componentes comunes (building blocks) y de infraestructuras y datos comunes, como las plataformas de cloud y las redes de supercomputación y almacenamiento, análisis de datos masivo y servicios e inteligencia artificial. Así mismo se potenciarán los esquemas de gobernanza para articular la cooperación público-privada en el desarrollo de los espacios de datos, en particular, se definirán los mecanismos necesarios para asegurar la interoperabilidad y se desarrollarán las reglas y mecanismos adecuados para impulsar la compartición de datos entre empresas.</w:t>
      </w:r>
    </w:p>
    <w:p w14:paraId="0B42D854" w14:textId="7FD5CFD6" w:rsidR="000975A3" w:rsidRDefault="000975A3" w:rsidP="00DD5E80">
      <w:pPr>
        <w:pStyle w:val="Prrafodelista"/>
        <w:keepNext/>
        <w:keepLines/>
        <w:numPr>
          <w:ilvl w:val="0"/>
          <w:numId w:val="1"/>
        </w:numPr>
        <w:tabs>
          <w:tab w:val="left" w:pos="567"/>
          <w:tab w:val="left" w:pos="1559"/>
        </w:tabs>
        <w:spacing w:before="360" w:line="360" w:lineRule="exact"/>
        <w:ind w:left="0" w:firstLine="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="00C841AB">
        <w:rPr>
          <w:rFonts w:ascii="Arial" w:hAnsi="Arial" w:cs="Arial"/>
          <w:b/>
        </w:rPr>
        <w:t>OSTES DE LA INVERSIÓN Y DISTRIBUCIÓN ANUALIZADA</w:t>
      </w:r>
    </w:p>
    <w:p w14:paraId="489338BB" w14:textId="62E0B5E4" w:rsidR="00C8493B" w:rsidRPr="006D2295" w:rsidRDefault="00C8493B" w:rsidP="00DD5E80">
      <w:pPr>
        <w:pStyle w:val="Prrafodelista"/>
        <w:keepNext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6D2295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266"/>
        <w:gridCol w:w="862"/>
        <w:gridCol w:w="865"/>
        <w:gridCol w:w="865"/>
        <w:gridCol w:w="865"/>
        <w:gridCol w:w="865"/>
        <w:gridCol w:w="865"/>
        <w:gridCol w:w="865"/>
        <w:gridCol w:w="861"/>
      </w:tblGrid>
      <w:tr w:rsidR="000975A3" w14:paraId="6858A51A" w14:textId="77777777" w:rsidTr="00C9203C">
        <w:trPr>
          <w:trHeight w:val="227"/>
        </w:trPr>
        <w:tc>
          <w:tcPr>
            <w:tcW w:w="1235" w:type="pct"/>
          </w:tcPr>
          <w:p w14:paraId="061B36E9" w14:textId="0B8DA916" w:rsidR="000975A3" w:rsidRPr="006D2295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6D2295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70" w:type="pct"/>
          </w:tcPr>
          <w:p w14:paraId="5D1635D3" w14:textId="549C6CC9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71" w:type="pct"/>
          </w:tcPr>
          <w:p w14:paraId="381BCDCC" w14:textId="100632EA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71" w:type="pct"/>
          </w:tcPr>
          <w:p w14:paraId="1DB2E566" w14:textId="58DBF0F4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71" w:type="pct"/>
          </w:tcPr>
          <w:p w14:paraId="73174F2C" w14:textId="08B7B874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71" w:type="pct"/>
          </w:tcPr>
          <w:p w14:paraId="60453202" w14:textId="0B2BFEA1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71" w:type="pct"/>
          </w:tcPr>
          <w:p w14:paraId="599C6DA3" w14:textId="31D41AB7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71" w:type="pct"/>
          </w:tcPr>
          <w:p w14:paraId="6126EA2B" w14:textId="3111A91C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71" w:type="pct"/>
          </w:tcPr>
          <w:p w14:paraId="2CF2594D" w14:textId="0D916DB8" w:rsidR="000975A3" w:rsidRPr="004E74C7" w:rsidRDefault="00CF27D4" w:rsidP="00DD5E80">
            <w:pPr>
              <w:pStyle w:val="Prrafodelista"/>
              <w:keepNext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E74C7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EF1F01" w14:paraId="0148D7B1" w14:textId="77777777" w:rsidTr="00C9203C">
        <w:trPr>
          <w:trHeight w:val="227"/>
        </w:trPr>
        <w:tc>
          <w:tcPr>
            <w:tcW w:w="1235" w:type="pct"/>
          </w:tcPr>
          <w:p w14:paraId="2BC2D740" w14:textId="72A9FFBC" w:rsidR="00EF1F01" w:rsidRPr="006D2295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D2295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70" w:type="pct"/>
          </w:tcPr>
          <w:p w14:paraId="6CC86EF1" w14:textId="77777777" w:rsidR="00EF1F01" w:rsidRPr="0065613A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6054F255" w14:textId="2473B9F8" w:rsidR="00EF1F01" w:rsidRPr="0065613A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cs="Calibri"/>
                <w:bCs/>
                <w:color w:val="000000"/>
                <w:sz w:val="12"/>
                <w:szCs w:val="12"/>
              </w:rPr>
            </w:pPr>
          </w:p>
        </w:tc>
        <w:tc>
          <w:tcPr>
            <w:tcW w:w="471" w:type="pct"/>
          </w:tcPr>
          <w:p w14:paraId="35E19E8A" w14:textId="6BE878BA" w:rsidR="00EF1F01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1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71" w:type="pct"/>
          </w:tcPr>
          <w:p w14:paraId="2B8BF10C" w14:textId="57B8990B" w:rsidR="00EF1F01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3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71" w:type="pct"/>
          </w:tcPr>
          <w:p w14:paraId="32AB15D4" w14:textId="77777777" w:rsidR="00EF1F01" w:rsidRPr="0065613A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68712FE5" w14:textId="77777777" w:rsidR="00EF1F01" w:rsidRPr="0065613A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594741C7" w14:textId="77777777" w:rsidR="00EF1F01" w:rsidRPr="0065613A" w:rsidRDefault="00EF1F01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1DB3441D" w14:textId="6A8E011F" w:rsidR="00EF1F01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4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</w:tr>
      <w:tr w:rsidR="000975A3" w14:paraId="5359DC65" w14:textId="77777777" w:rsidTr="00C9203C">
        <w:trPr>
          <w:trHeight w:val="227"/>
        </w:trPr>
        <w:tc>
          <w:tcPr>
            <w:tcW w:w="1235" w:type="pct"/>
          </w:tcPr>
          <w:p w14:paraId="62875BE5" w14:textId="5D7648F9" w:rsidR="000975A3" w:rsidRPr="006D2295" w:rsidRDefault="00CF27D4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D2295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70" w:type="pct"/>
          </w:tcPr>
          <w:p w14:paraId="7DDD3BAD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2B475F33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6C1BEB09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0614AB5D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61FEC242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056F5604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1B438A7B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09245EEA" w14:textId="77777777" w:rsidR="000975A3" w:rsidRPr="0065613A" w:rsidRDefault="000975A3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620C6" w14:paraId="7A02CE8A" w14:textId="77777777" w:rsidTr="00C9203C">
        <w:trPr>
          <w:trHeight w:val="227"/>
        </w:trPr>
        <w:tc>
          <w:tcPr>
            <w:tcW w:w="1235" w:type="pct"/>
          </w:tcPr>
          <w:p w14:paraId="39690108" w14:textId="1DDA5AB1" w:rsidR="00A620C6" w:rsidRPr="006D2295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D2295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70" w:type="pct"/>
          </w:tcPr>
          <w:p w14:paraId="0C5970CB" w14:textId="77777777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5E48C9E7" w14:textId="7D563823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29767890" w14:textId="6B27C517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1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71" w:type="pct"/>
          </w:tcPr>
          <w:p w14:paraId="40FBF764" w14:textId="6527B34F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3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71" w:type="pct"/>
          </w:tcPr>
          <w:p w14:paraId="1D4E9152" w14:textId="77777777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6A29B008" w14:textId="77777777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5C531A6A" w14:textId="77777777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pct"/>
          </w:tcPr>
          <w:p w14:paraId="7B2949D8" w14:textId="4EB45BBB" w:rsidR="00A620C6" w:rsidRPr="0065613A" w:rsidRDefault="00A620C6" w:rsidP="00DD5E80">
            <w:pPr>
              <w:pStyle w:val="Prrafodelista"/>
              <w:keepNext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4</w:t>
            </w:r>
            <w:r w:rsidR="001352D6"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  <w:r w:rsidRPr="0065613A">
              <w:rPr>
                <w:rFonts w:ascii="Arial" w:hAnsi="Arial" w:cs="Arial"/>
                <w:bCs/>
                <w:color w:val="000000"/>
                <w:sz w:val="12"/>
                <w:szCs w:val="12"/>
              </w:rPr>
              <w:t>0</w:t>
            </w:r>
          </w:p>
        </w:tc>
      </w:tr>
    </w:tbl>
    <w:p w14:paraId="5CD5F0CC" w14:textId="51324954" w:rsidR="00CF27D4" w:rsidRDefault="0014329E" w:rsidP="00636D43">
      <w:pPr>
        <w:pStyle w:val="Prrafodelista"/>
        <w:numPr>
          <w:ilvl w:val="0"/>
          <w:numId w:val="1"/>
        </w:numPr>
        <w:tabs>
          <w:tab w:val="left" w:pos="567"/>
        </w:tabs>
        <w:spacing w:before="360" w:after="36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HITOS Y OBJETIVOS DE LA INVERSIÓN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709"/>
        <w:gridCol w:w="854"/>
        <w:gridCol w:w="1000"/>
        <w:gridCol w:w="1060"/>
        <w:gridCol w:w="459"/>
        <w:gridCol w:w="459"/>
        <w:gridCol w:w="459"/>
        <w:gridCol w:w="450"/>
        <w:gridCol w:w="501"/>
        <w:gridCol w:w="2764"/>
      </w:tblGrid>
      <w:tr w:rsidR="00A620C6" w:rsidRPr="008523AF" w14:paraId="05608841" w14:textId="77777777" w:rsidTr="00C9203C">
        <w:trPr>
          <w:trHeight w:val="30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140C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E0D6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285D" w14:textId="77777777" w:rsidR="00A620C6" w:rsidRPr="008523AF" w:rsidRDefault="00A620C6" w:rsidP="008D5C7E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6195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8BA4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C575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D9CB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14BE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A620C6" w:rsidRPr="008523AF" w14:paraId="1FB39A5D" w14:textId="77777777" w:rsidTr="00C9203C">
        <w:trPr>
          <w:cantSplit/>
          <w:trHeight w:val="1170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E72C" w14:textId="77777777" w:rsidR="00A620C6" w:rsidRPr="008523AF" w:rsidRDefault="00A620C6" w:rsidP="00636D43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80B7" w14:textId="77777777" w:rsidR="00A620C6" w:rsidRPr="008523AF" w:rsidRDefault="00A620C6" w:rsidP="00636D43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E61" w14:textId="77777777" w:rsidR="00A620C6" w:rsidRPr="008523AF" w:rsidRDefault="00A620C6" w:rsidP="00636D43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572B" w14:textId="77777777" w:rsidR="00A620C6" w:rsidRPr="008523AF" w:rsidRDefault="00A620C6" w:rsidP="00636D43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F4D9" w14:textId="77777777" w:rsidR="00A620C6" w:rsidRPr="008523AF" w:rsidRDefault="00A620C6" w:rsidP="00636D43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7F5B5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FA0888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2612D5" w14:textId="77777777" w:rsidR="00A620C6" w:rsidRPr="008523AF" w:rsidRDefault="00A620C6" w:rsidP="008D5C7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AD75E2" w14:textId="77777777" w:rsidR="00A620C6" w:rsidRPr="008523AF" w:rsidRDefault="00A620C6" w:rsidP="006D2295">
            <w:pPr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90265B" w14:textId="77777777" w:rsidR="00A620C6" w:rsidRPr="008523AF" w:rsidRDefault="00A620C6" w:rsidP="006D2295">
            <w:pPr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674C" w14:textId="77777777" w:rsidR="00A620C6" w:rsidRPr="008523AF" w:rsidRDefault="00A620C6" w:rsidP="00636D43">
            <w:pPr>
              <w:spacing w:before="12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6"/>
                <w:lang w:eastAsia="es-ES"/>
              </w:rPr>
            </w:pPr>
          </w:p>
        </w:tc>
      </w:tr>
      <w:tr w:rsidR="00A620C6" w:rsidRPr="008523AF" w14:paraId="14417C58" w14:textId="77777777" w:rsidTr="00C9203C">
        <w:trPr>
          <w:trHeight w:val="1500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ADC3" w14:textId="77777777" w:rsidR="00A620C6" w:rsidRPr="008523AF" w:rsidRDefault="00A620C6" w:rsidP="008D5C7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180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F2B9" w14:textId="77777777" w:rsidR="00A620C6" w:rsidRPr="008523AF" w:rsidRDefault="00A620C6" w:rsidP="008D5C7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C12.I1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77BA" w14:textId="77777777" w:rsidR="00A620C6" w:rsidRPr="008523AF" w:rsidRDefault="00A620C6" w:rsidP="008D5C7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F036" w14:textId="77777777" w:rsidR="00A620C6" w:rsidRPr="008523AF" w:rsidRDefault="00A620C6" w:rsidP="008D5C7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Espacios de datos sectoriales e interoperables de alto valor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390F" w14:textId="06A98CE2" w:rsidR="00A620C6" w:rsidRPr="008523AF" w:rsidRDefault="00A620C6" w:rsidP="008D5C7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CE98" w14:textId="77777777" w:rsidR="00A620C6" w:rsidRPr="008523AF" w:rsidRDefault="00A620C6" w:rsidP="008D5C7E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3E09" w14:textId="77777777" w:rsidR="00A620C6" w:rsidRPr="008523AF" w:rsidRDefault="00A620C6" w:rsidP="008D5C7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CE8A" w14:textId="77777777" w:rsidR="00A620C6" w:rsidRPr="008523AF" w:rsidRDefault="00A620C6" w:rsidP="008D5C7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6ADC" w14:textId="77777777" w:rsidR="00A620C6" w:rsidRPr="008523AF" w:rsidRDefault="00A620C6" w:rsidP="008D5C7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T2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54E2" w14:textId="77777777" w:rsidR="00A620C6" w:rsidRPr="008523AF" w:rsidRDefault="00A620C6" w:rsidP="008D5C7E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4F92" w14:textId="48100E46" w:rsidR="00A620C6" w:rsidRPr="008523AF" w:rsidRDefault="00A620C6" w:rsidP="008D5C7E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8523A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Grandes espacios de datos sectoriales e interoperables de alto valor creados en sectores estratégicos. Al menos cuatro en el sector agroalimentario, el sector de la movilidad sostenible, el sector salud y el sector comercio, de conformidad con la Guía técnica sobre la aplicación del principio de «no causar un perjuicio significativo» (DO C 58 de 18.2.2021, p. 1) mediante el uso de una lista de exclusión y el requisito de cumplimiento de la legislación medioambiental pertinente de la UE y nacional. La ejecución presupuestaria movilizada con este fin ascenderá, como mínimo, a 400 000 000 EUR. </w:t>
            </w:r>
          </w:p>
        </w:tc>
      </w:tr>
    </w:tbl>
    <w:p w14:paraId="22E4C55A" w14:textId="580C31C2" w:rsidR="00F500C8" w:rsidRDefault="00F500C8" w:rsidP="005E672A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C841AB">
        <w:rPr>
          <w:rFonts w:ascii="Arial" w:hAnsi="Arial" w:cs="Arial"/>
          <w:b/>
        </w:rPr>
        <w:t>ENTRO GESTOR RESPONSABLE</w:t>
      </w:r>
    </w:p>
    <w:p w14:paraId="3D73C345" w14:textId="118FCA63" w:rsidR="00F500C8" w:rsidRPr="005F2F81" w:rsidRDefault="00F500C8" w:rsidP="0065613A">
      <w:pPr>
        <w:pStyle w:val="Prrafodelista"/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Secretaría de Estado de Digitalización e Inteligencia Artificial</w:t>
      </w:r>
      <w:r w:rsidR="00C9203C">
        <w:rPr>
          <w:rFonts w:ascii="Arial" w:hAnsi="Arial" w:cs="Arial"/>
        </w:rPr>
        <w:t>.</w:t>
      </w:r>
    </w:p>
    <w:sectPr w:rsidR="00F500C8" w:rsidRPr="005F2F81" w:rsidSect="00DD5E80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6D2295" w:rsidRDefault="006D2295" w:rsidP="002B7592">
      <w:r>
        <w:separator/>
      </w:r>
    </w:p>
  </w:endnote>
  <w:endnote w:type="continuationSeparator" w:id="0">
    <w:p w14:paraId="04AA8BD7" w14:textId="77777777" w:rsidR="006D2295" w:rsidRDefault="006D2295" w:rsidP="002B7592">
      <w:r>
        <w:continuationSeparator/>
      </w:r>
    </w:p>
  </w:endnote>
  <w:endnote w:type="continuationNotice" w:id="1">
    <w:p w14:paraId="6E2FEF88" w14:textId="77777777" w:rsidR="006D2295" w:rsidRDefault="006D2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6D2295" w:rsidRDefault="006D22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6D2295" w:rsidRDefault="006D2295" w:rsidP="002B7592">
      <w:r>
        <w:separator/>
      </w:r>
    </w:p>
  </w:footnote>
  <w:footnote w:type="continuationSeparator" w:id="0">
    <w:p w14:paraId="446D44EC" w14:textId="77777777" w:rsidR="006D2295" w:rsidRDefault="006D2295" w:rsidP="002B7592">
      <w:r>
        <w:continuationSeparator/>
      </w:r>
    </w:p>
  </w:footnote>
  <w:footnote w:type="continuationNotice" w:id="1">
    <w:p w14:paraId="445C3D3F" w14:textId="77777777" w:rsidR="006D2295" w:rsidRDefault="006D2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6D2295" w:rsidRDefault="006D22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CFB"/>
    <w:multiLevelType w:val="hybridMultilevel"/>
    <w:tmpl w:val="EA647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53970"/>
    <w:multiLevelType w:val="hybridMultilevel"/>
    <w:tmpl w:val="68D4210E"/>
    <w:lvl w:ilvl="0" w:tplc="56288FEC">
      <w:numFmt w:val="bullet"/>
      <w:lvlText w:val="•"/>
      <w:lvlJc w:val="left"/>
      <w:pPr>
        <w:ind w:left="57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BA007D"/>
    <w:multiLevelType w:val="hybridMultilevel"/>
    <w:tmpl w:val="B3425B64"/>
    <w:lvl w:ilvl="0" w:tplc="F8685988"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87A92"/>
    <w:multiLevelType w:val="hybridMultilevel"/>
    <w:tmpl w:val="5C86F834"/>
    <w:lvl w:ilvl="0" w:tplc="AE2C65A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E5BBF"/>
    <w:multiLevelType w:val="hybridMultilevel"/>
    <w:tmpl w:val="04B844F8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i w:val="0"/>
        <w:color w:val="auto"/>
      </w:rPr>
    </w:lvl>
    <w:lvl w:ilvl="1" w:tplc="87C889E6">
      <w:numFmt w:val="bullet"/>
      <w:lvlText w:val="-"/>
      <w:lvlJc w:val="left"/>
      <w:pPr>
        <w:ind w:left="2073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DDA23B5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C07A5"/>
    <w:multiLevelType w:val="hybridMultilevel"/>
    <w:tmpl w:val="A5041E34"/>
    <w:lvl w:ilvl="0" w:tplc="FC3639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13927"/>
    <w:multiLevelType w:val="hybridMultilevel"/>
    <w:tmpl w:val="59E65C2A"/>
    <w:lvl w:ilvl="0" w:tplc="43CE815A">
      <w:start w:val="1"/>
      <w:numFmt w:val="bullet"/>
      <w:lvlText w:val="–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97697A"/>
    <w:multiLevelType w:val="hybridMultilevel"/>
    <w:tmpl w:val="6D141F2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2408015B"/>
    <w:multiLevelType w:val="hybridMultilevel"/>
    <w:tmpl w:val="4D02BA0A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285F0244"/>
    <w:multiLevelType w:val="hybridMultilevel"/>
    <w:tmpl w:val="D74C0B6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D5345"/>
    <w:multiLevelType w:val="hybridMultilevel"/>
    <w:tmpl w:val="52D297FA"/>
    <w:lvl w:ilvl="0" w:tplc="D794D4EC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22787"/>
    <w:multiLevelType w:val="hybridMultilevel"/>
    <w:tmpl w:val="2BFA8226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3" w15:restartNumberingAfterBreak="0">
    <w:nsid w:val="34097602"/>
    <w:multiLevelType w:val="hybridMultilevel"/>
    <w:tmpl w:val="CC600716"/>
    <w:lvl w:ilvl="0" w:tplc="453A59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BA3A3A"/>
    <w:multiLevelType w:val="hybridMultilevel"/>
    <w:tmpl w:val="0DE68AF4"/>
    <w:lvl w:ilvl="0" w:tplc="F8685988"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15C5F"/>
    <w:multiLevelType w:val="hybridMultilevel"/>
    <w:tmpl w:val="DAD244E2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87C889E6">
      <w:numFmt w:val="bullet"/>
      <w:lvlText w:val="-"/>
      <w:lvlJc w:val="left"/>
      <w:pPr>
        <w:ind w:left="1866" w:hanging="360"/>
      </w:pPr>
      <w:rPr>
        <w:rFonts w:ascii="Calibri" w:eastAsiaTheme="minorHAnsi" w:hAnsi="Calibri" w:cs="Calibri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6" w15:restartNumberingAfterBreak="0">
    <w:nsid w:val="3D2744A4"/>
    <w:multiLevelType w:val="hybridMultilevel"/>
    <w:tmpl w:val="13AE569A"/>
    <w:lvl w:ilvl="0" w:tplc="87C88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07358"/>
    <w:multiLevelType w:val="hybridMultilevel"/>
    <w:tmpl w:val="40FC6822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463E02C1"/>
    <w:multiLevelType w:val="hybridMultilevel"/>
    <w:tmpl w:val="C34EFD1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9" w15:restartNumberingAfterBreak="0">
    <w:nsid w:val="49CF42E2"/>
    <w:multiLevelType w:val="hybridMultilevel"/>
    <w:tmpl w:val="ABB6F38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D1B3E"/>
    <w:multiLevelType w:val="hybridMultilevel"/>
    <w:tmpl w:val="B6DC9D3C"/>
    <w:lvl w:ilvl="0" w:tplc="F1EEDD98">
      <w:start w:val="6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b w:val="0"/>
        <w:color w:val="00206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B46DB"/>
    <w:multiLevelType w:val="hybridMultilevel"/>
    <w:tmpl w:val="2806DF80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2" w15:restartNumberingAfterBreak="0">
    <w:nsid w:val="4F0B26DC"/>
    <w:multiLevelType w:val="hybridMultilevel"/>
    <w:tmpl w:val="3A2C2DB8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93C48"/>
    <w:multiLevelType w:val="hybridMultilevel"/>
    <w:tmpl w:val="DB2013EE"/>
    <w:lvl w:ilvl="0" w:tplc="56288FEC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4309D"/>
    <w:multiLevelType w:val="hybridMultilevel"/>
    <w:tmpl w:val="6924FCAC"/>
    <w:lvl w:ilvl="0" w:tplc="31001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F680A"/>
    <w:multiLevelType w:val="hybridMultilevel"/>
    <w:tmpl w:val="9306D606"/>
    <w:lvl w:ilvl="0" w:tplc="53B47C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6" w15:restartNumberingAfterBreak="0">
    <w:nsid w:val="5BDD74FE"/>
    <w:multiLevelType w:val="hybridMultilevel"/>
    <w:tmpl w:val="F23C8004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0C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87C889E6">
      <w:numFmt w:val="bullet"/>
      <w:lvlText w:val="-"/>
      <w:lvlJc w:val="left"/>
      <w:pPr>
        <w:ind w:left="1866" w:hanging="360"/>
      </w:pPr>
      <w:rPr>
        <w:rFonts w:ascii="Calibri" w:eastAsiaTheme="minorHAnsi" w:hAnsi="Calibri" w:cs="Calibri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7" w15:restartNumberingAfterBreak="0">
    <w:nsid w:val="5ED01BFF"/>
    <w:multiLevelType w:val="hybridMultilevel"/>
    <w:tmpl w:val="53FAF064"/>
    <w:lvl w:ilvl="0" w:tplc="F8685988">
      <w:numFmt w:val="bullet"/>
      <w:lvlText w:val="•"/>
      <w:lvlJc w:val="left"/>
      <w:pPr>
        <w:ind w:left="570" w:hanging="57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4D5944"/>
    <w:multiLevelType w:val="hybridMultilevel"/>
    <w:tmpl w:val="3FDA17BA"/>
    <w:lvl w:ilvl="0" w:tplc="67A0F81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9" w15:restartNumberingAfterBreak="0">
    <w:nsid w:val="619D2009"/>
    <w:multiLevelType w:val="hybridMultilevel"/>
    <w:tmpl w:val="8C6EBB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CA6A71"/>
    <w:multiLevelType w:val="hybridMultilevel"/>
    <w:tmpl w:val="C36A64EA"/>
    <w:lvl w:ilvl="0" w:tplc="061CC1F2">
      <w:start w:val="7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1" w15:restartNumberingAfterBreak="0">
    <w:nsid w:val="6569428D"/>
    <w:multiLevelType w:val="hybridMultilevel"/>
    <w:tmpl w:val="52563CD2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2" w15:restartNumberingAfterBreak="0">
    <w:nsid w:val="68747CA5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164F8"/>
    <w:multiLevelType w:val="hybridMultilevel"/>
    <w:tmpl w:val="A9164842"/>
    <w:lvl w:ilvl="0" w:tplc="0C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A4F1F6E"/>
    <w:multiLevelType w:val="hybridMultilevel"/>
    <w:tmpl w:val="D674B6CC"/>
    <w:lvl w:ilvl="0" w:tplc="2E98C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B3438"/>
    <w:multiLevelType w:val="hybridMultilevel"/>
    <w:tmpl w:val="6A54A6BC"/>
    <w:lvl w:ilvl="0" w:tplc="02920B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2112C"/>
    <w:multiLevelType w:val="hybridMultilevel"/>
    <w:tmpl w:val="DB781698"/>
    <w:lvl w:ilvl="0" w:tplc="57BACE82">
      <w:start w:val="1"/>
      <w:numFmt w:val="bullet"/>
      <w:lvlText w:val="–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3FA184E"/>
    <w:multiLevelType w:val="hybridMultilevel"/>
    <w:tmpl w:val="8D5A1A4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4F4C1F"/>
    <w:multiLevelType w:val="hybridMultilevel"/>
    <w:tmpl w:val="F66C43A4"/>
    <w:lvl w:ilvl="0" w:tplc="2E98C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0F9"/>
    <w:multiLevelType w:val="hybridMultilevel"/>
    <w:tmpl w:val="5CA8EF2C"/>
    <w:lvl w:ilvl="0" w:tplc="66462B06">
      <w:numFmt w:val="bullet"/>
      <w:lvlText w:val="-"/>
      <w:lvlJc w:val="left"/>
      <w:pPr>
        <w:ind w:left="426" w:hanging="360"/>
      </w:pPr>
      <w:rPr>
        <w:rFonts w:ascii="Arial" w:eastAsia="Times New Roman" w:hAnsi="Arial" w:cs="Arial" w:hint="default"/>
        <w:i w:val="0"/>
        <w:color w:val="auto"/>
      </w:rPr>
    </w:lvl>
    <w:lvl w:ilvl="1" w:tplc="87C889E6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0" w15:restartNumberingAfterBreak="0">
    <w:nsid w:val="752D14C5"/>
    <w:multiLevelType w:val="hybridMultilevel"/>
    <w:tmpl w:val="E9EECF20"/>
    <w:lvl w:ilvl="0" w:tplc="DB444C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615A50"/>
    <w:multiLevelType w:val="hybridMultilevel"/>
    <w:tmpl w:val="4062467E"/>
    <w:lvl w:ilvl="0" w:tplc="0A76C29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42" w15:restartNumberingAfterBreak="0">
    <w:nsid w:val="774F5EC9"/>
    <w:multiLevelType w:val="hybridMultilevel"/>
    <w:tmpl w:val="CB90FC10"/>
    <w:lvl w:ilvl="0" w:tplc="0C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9993164"/>
    <w:multiLevelType w:val="hybridMultilevel"/>
    <w:tmpl w:val="0D189C02"/>
    <w:lvl w:ilvl="0" w:tplc="0C0A000B">
      <w:start w:val="1"/>
      <w:numFmt w:val="bullet"/>
      <w:lvlText w:val=""/>
      <w:lvlJc w:val="left"/>
      <w:pPr>
        <w:ind w:left="2912" w:hanging="360"/>
      </w:pPr>
      <w:rPr>
        <w:rFonts w:ascii="Wingdings" w:hAnsi="Wingdings" w:hint="default"/>
        <w:i w:val="0"/>
        <w:color w:val="auto"/>
      </w:rPr>
    </w:lvl>
    <w:lvl w:ilvl="1" w:tplc="87C889E6">
      <w:numFmt w:val="bullet"/>
      <w:lvlText w:val="-"/>
      <w:lvlJc w:val="left"/>
      <w:pPr>
        <w:ind w:left="3632" w:hanging="360"/>
      </w:pPr>
      <w:rPr>
        <w:rFonts w:ascii="Calibri" w:eastAsiaTheme="minorHAns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4" w15:restartNumberingAfterBreak="0">
    <w:nsid w:val="7BB067A9"/>
    <w:multiLevelType w:val="hybridMultilevel"/>
    <w:tmpl w:val="10BEAE28"/>
    <w:lvl w:ilvl="0" w:tplc="E34EA1EA">
      <w:start w:val="1"/>
      <w:numFmt w:val="bullet"/>
      <w:lvlText w:val="-"/>
      <w:lvlJc w:val="left"/>
      <w:pPr>
        <w:ind w:left="782" w:hanging="360"/>
      </w:pPr>
      <w:rPr>
        <w:rFonts w:ascii="Calibri" w:eastAsiaTheme="minorEastAsia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11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33"/>
  </w:num>
  <w:num w:numId="7">
    <w:abstractNumId w:val="44"/>
  </w:num>
  <w:num w:numId="8">
    <w:abstractNumId w:val="41"/>
  </w:num>
  <w:num w:numId="9">
    <w:abstractNumId w:val="31"/>
  </w:num>
  <w:num w:numId="10">
    <w:abstractNumId w:val="40"/>
  </w:num>
  <w:num w:numId="11">
    <w:abstractNumId w:val="13"/>
  </w:num>
  <w:num w:numId="12">
    <w:abstractNumId w:val="10"/>
  </w:num>
  <w:num w:numId="13">
    <w:abstractNumId w:val="9"/>
  </w:num>
  <w:num w:numId="14">
    <w:abstractNumId w:val="38"/>
  </w:num>
  <w:num w:numId="15">
    <w:abstractNumId w:val="17"/>
  </w:num>
  <w:num w:numId="16">
    <w:abstractNumId w:val="19"/>
  </w:num>
  <w:num w:numId="17">
    <w:abstractNumId w:val="16"/>
  </w:num>
  <w:num w:numId="18">
    <w:abstractNumId w:val="34"/>
  </w:num>
  <w:num w:numId="19">
    <w:abstractNumId w:val="3"/>
  </w:num>
  <w:num w:numId="20">
    <w:abstractNumId w:val="30"/>
  </w:num>
  <w:num w:numId="21">
    <w:abstractNumId w:val="20"/>
  </w:num>
  <w:num w:numId="22">
    <w:abstractNumId w:val="29"/>
  </w:num>
  <w:num w:numId="23">
    <w:abstractNumId w:val="8"/>
  </w:num>
  <w:num w:numId="24">
    <w:abstractNumId w:val="18"/>
  </w:num>
  <w:num w:numId="25">
    <w:abstractNumId w:val="21"/>
  </w:num>
  <w:num w:numId="26">
    <w:abstractNumId w:val="12"/>
  </w:num>
  <w:num w:numId="27">
    <w:abstractNumId w:val="39"/>
  </w:num>
  <w:num w:numId="28">
    <w:abstractNumId w:val="26"/>
  </w:num>
  <w:num w:numId="29">
    <w:abstractNumId w:val="15"/>
  </w:num>
  <w:num w:numId="30">
    <w:abstractNumId w:val="25"/>
  </w:num>
  <w:num w:numId="31">
    <w:abstractNumId w:val="28"/>
  </w:num>
  <w:num w:numId="32">
    <w:abstractNumId w:val="4"/>
  </w:num>
  <w:num w:numId="33">
    <w:abstractNumId w:val="37"/>
  </w:num>
  <w:num w:numId="34">
    <w:abstractNumId w:val="35"/>
  </w:num>
  <w:num w:numId="35">
    <w:abstractNumId w:val="24"/>
  </w:num>
  <w:num w:numId="36">
    <w:abstractNumId w:val="7"/>
  </w:num>
  <w:num w:numId="37">
    <w:abstractNumId w:val="43"/>
  </w:num>
  <w:num w:numId="38">
    <w:abstractNumId w:val="5"/>
  </w:num>
  <w:num w:numId="39">
    <w:abstractNumId w:val="32"/>
  </w:num>
  <w:num w:numId="40">
    <w:abstractNumId w:val="6"/>
  </w:num>
  <w:num w:numId="41">
    <w:abstractNumId w:val="0"/>
  </w:num>
  <w:num w:numId="42">
    <w:abstractNumId w:val="14"/>
  </w:num>
  <w:num w:numId="43">
    <w:abstractNumId w:val="27"/>
  </w:num>
  <w:num w:numId="44">
    <w:abstractNumId w:val="2"/>
  </w:num>
  <w:num w:numId="45">
    <w:abstractNumId w:val="23"/>
  </w:num>
  <w:num w:numId="4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2D6"/>
    <w:rsid w:val="001355B0"/>
    <w:rsid w:val="00135986"/>
    <w:rsid w:val="00137A90"/>
    <w:rsid w:val="00142C0F"/>
    <w:rsid w:val="0014329E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81152"/>
    <w:rsid w:val="00383C24"/>
    <w:rsid w:val="003A0784"/>
    <w:rsid w:val="003A1EEE"/>
    <w:rsid w:val="003A5628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E74C7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E672A"/>
    <w:rsid w:val="005F2F81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36D43"/>
    <w:rsid w:val="00642814"/>
    <w:rsid w:val="00644A33"/>
    <w:rsid w:val="0065613A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2295"/>
    <w:rsid w:val="006D51F9"/>
    <w:rsid w:val="006D607D"/>
    <w:rsid w:val="006D62DD"/>
    <w:rsid w:val="006E48B5"/>
    <w:rsid w:val="006F1269"/>
    <w:rsid w:val="006F4EF5"/>
    <w:rsid w:val="006F7143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23FA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523AF"/>
    <w:rsid w:val="00864202"/>
    <w:rsid w:val="00867128"/>
    <w:rsid w:val="0087052F"/>
    <w:rsid w:val="00880BC7"/>
    <w:rsid w:val="0088412C"/>
    <w:rsid w:val="0088416B"/>
    <w:rsid w:val="008935F7"/>
    <w:rsid w:val="00896FD8"/>
    <w:rsid w:val="008A7CB1"/>
    <w:rsid w:val="008B409C"/>
    <w:rsid w:val="008B6465"/>
    <w:rsid w:val="008C0C51"/>
    <w:rsid w:val="008C3785"/>
    <w:rsid w:val="008C66E1"/>
    <w:rsid w:val="008C6868"/>
    <w:rsid w:val="008D5C7E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41EDC"/>
    <w:rsid w:val="00A4517A"/>
    <w:rsid w:val="00A56A5E"/>
    <w:rsid w:val="00A620C6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B600C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41AB"/>
    <w:rsid w:val="00C8493B"/>
    <w:rsid w:val="00C85552"/>
    <w:rsid w:val="00C872A1"/>
    <w:rsid w:val="00C91F34"/>
    <w:rsid w:val="00C9203C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0596A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C535B"/>
    <w:rsid w:val="00DD2E0F"/>
    <w:rsid w:val="00DD5E80"/>
    <w:rsid w:val="00DD6CBE"/>
    <w:rsid w:val="00DE2A85"/>
    <w:rsid w:val="00DE5206"/>
    <w:rsid w:val="00DE5AAF"/>
    <w:rsid w:val="00DE6C50"/>
    <w:rsid w:val="00DF3CEC"/>
    <w:rsid w:val="00DF7039"/>
    <w:rsid w:val="00E02B7C"/>
    <w:rsid w:val="00E037E8"/>
    <w:rsid w:val="00E059DE"/>
    <w:rsid w:val="00E15B8C"/>
    <w:rsid w:val="00E173FA"/>
    <w:rsid w:val="00E26DC2"/>
    <w:rsid w:val="00E369FE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1862"/>
    <w:rsid w:val="00EB3894"/>
    <w:rsid w:val="00EB7CD0"/>
    <w:rsid w:val="00EC0A73"/>
    <w:rsid w:val="00EC1783"/>
    <w:rsid w:val="00ED342F"/>
    <w:rsid w:val="00EE1540"/>
    <w:rsid w:val="00EE7569"/>
    <w:rsid w:val="00EF1F01"/>
    <w:rsid w:val="00F0552E"/>
    <w:rsid w:val="00F121F7"/>
    <w:rsid w:val="00F12E00"/>
    <w:rsid w:val="00F34BB2"/>
    <w:rsid w:val="00F3767D"/>
    <w:rsid w:val="00F4353A"/>
    <w:rsid w:val="00F500C8"/>
    <w:rsid w:val="00F513A1"/>
    <w:rsid w:val="00F52024"/>
    <w:rsid w:val="00F7406E"/>
    <w:rsid w:val="00F7436D"/>
    <w:rsid w:val="00F877FB"/>
    <w:rsid w:val="00FB1C0C"/>
    <w:rsid w:val="00FB6727"/>
    <w:rsid w:val="00FC7E7F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520C6683-4639-4F40-B2F5-57B3656B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70A49-4C44-4516-9CC6-33F1B18C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847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19</cp:revision>
  <cp:lastPrinted>2020-01-31T09:46:00Z</cp:lastPrinted>
  <dcterms:created xsi:type="dcterms:W3CDTF">2021-07-02T08:47:00Z</dcterms:created>
  <dcterms:modified xsi:type="dcterms:W3CDTF">2022-06-13T11:19:00Z</dcterms:modified>
</cp:coreProperties>
</file>